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FE7D" w14:textId="424BA5A5" w:rsidR="00E37597" w:rsidRDefault="00E37597" w:rsidP="00E375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E9B27E" wp14:editId="143EA4F9">
            <wp:extent cx="701040" cy="883920"/>
            <wp:effectExtent l="0" t="0" r="3810" b="0"/>
            <wp:docPr id="9605412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8911F" w14:textId="77777777" w:rsidR="00E37597" w:rsidRDefault="00E37597" w:rsidP="00DE70E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9E4CF89" w14:textId="77777777" w:rsidR="00CC0D1C" w:rsidRPr="001B2AE8" w:rsidRDefault="00CC0D1C" w:rsidP="00CC0D1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INFORMATIVA</w:t>
      </w:r>
    </w:p>
    <w:p w14:paraId="048F0984" w14:textId="19482486" w:rsidR="007345F3" w:rsidRPr="001B2AE8" w:rsidRDefault="00CC0D1C" w:rsidP="005B2DB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ex art. 13</w:t>
      </w:r>
      <w:r w:rsidR="005B2DB7" w:rsidRPr="001B2AE8">
        <w:rPr>
          <w:rFonts w:ascii="Times New Roman" w:hAnsi="Times New Roman"/>
          <w:b/>
          <w:color w:val="000000"/>
          <w:sz w:val="24"/>
          <w:szCs w:val="24"/>
        </w:rPr>
        <w:t xml:space="preserve"> e 14</w:t>
      </w:r>
      <w:r w:rsidR="00F21824" w:rsidRPr="001B2A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B2AE8">
        <w:rPr>
          <w:rFonts w:ascii="Times New Roman" w:hAnsi="Times New Roman"/>
          <w:b/>
          <w:color w:val="000000"/>
          <w:sz w:val="24"/>
          <w:szCs w:val="24"/>
        </w:rPr>
        <w:t>del Regolamento (UE) 2016/679 (in seguito “GDPR”)</w:t>
      </w:r>
    </w:p>
    <w:p w14:paraId="7E6CBEDA" w14:textId="77777777" w:rsidR="007345F3" w:rsidRPr="001B2AE8" w:rsidRDefault="007345F3" w:rsidP="007345F3">
      <w:pPr>
        <w:tabs>
          <w:tab w:val="left" w:pos="851"/>
          <w:tab w:val="left" w:pos="4678"/>
        </w:tabs>
        <w:adjustRightInd w:val="0"/>
        <w:snapToGrid w:val="0"/>
        <w:spacing w:after="0"/>
        <w:ind w:left="567" w:right="59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5ECCC9" w14:textId="74E1D94C" w:rsidR="00247461" w:rsidRPr="007E5806" w:rsidRDefault="005B2DB7" w:rsidP="000F5B7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La informiamo che il Comitato Italiano Paralimpico (di seguito </w:t>
      </w:r>
      <w:r w:rsidR="007E5806">
        <w:rPr>
          <w:rFonts w:ascii="Times New Roman" w:hAnsi="Times New Roman"/>
          <w:color w:val="000000"/>
          <w:sz w:val="24"/>
          <w:szCs w:val="24"/>
        </w:rPr>
        <w:t>“</w:t>
      </w:r>
      <w:r w:rsidRPr="001B2AE8">
        <w:rPr>
          <w:rFonts w:ascii="Times New Roman" w:hAnsi="Times New Roman"/>
          <w:color w:val="000000"/>
          <w:sz w:val="24"/>
          <w:szCs w:val="24"/>
        </w:rPr>
        <w:t>CIP</w:t>
      </w:r>
      <w:r w:rsidR="007E5806">
        <w:rPr>
          <w:rFonts w:ascii="Times New Roman" w:hAnsi="Times New Roman"/>
          <w:color w:val="000000"/>
          <w:sz w:val="24"/>
          <w:szCs w:val="24"/>
        </w:rPr>
        <w:t>”</w:t>
      </w:r>
      <w:r w:rsidRPr="001B2AE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247461" w:rsidRPr="000F5B78">
        <w:rPr>
          <w:rFonts w:ascii="Times New Roman" w:hAnsi="Times New Roman"/>
          <w:color w:val="000000"/>
          <w:sz w:val="24"/>
          <w:szCs w:val="24"/>
        </w:rPr>
        <w:t xml:space="preserve">con sede in Roma. Via Flaminia 830, </w:t>
      </w:r>
      <w:r w:rsidRPr="001B2AE8">
        <w:rPr>
          <w:rFonts w:ascii="Times New Roman" w:hAnsi="Times New Roman"/>
          <w:color w:val="000000"/>
          <w:sz w:val="24"/>
          <w:szCs w:val="24"/>
        </w:rPr>
        <w:t xml:space="preserve">in qualità di Titolare del trattamento, tratterà – per le finalità e con le modalità di seguito riportate </w:t>
      </w:r>
      <w:r w:rsidR="00247461" w:rsidRPr="001B2AE8">
        <w:rPr>
          <w:rFonts w:ascii="Times New Roman" w:hAnsi="Times New Roman"/>
          <w:color w:val="000000"/>
          <w:sz w:val="24"/>
          <w:szCs w:val="24"/>
        </w:rPr>
        <w:t xml:space="preserve"> i dati personali </w:t>
      </w:r>
      <w:r w:rsidR="00247461" w:rsidRPr="000F5B78">
        <w:rPr>
          <w:rFonts w:ascii="Times New Roman" w:hAnsi="Times New Roman"/>
          <w:color w:val="000000"/>
          <w:sz w:val="24"/>
          <w:szCs w:val="24"/>
        </w:rPr>
        <w:t xml:space="preserve">da Lei forniti </w:t>
      </w:r>
      <w:r w:rsidR="00247461" w:rsidRPr="001B2AE8">
        <w:rPr>
          <w:rFonts w:ascii="Times New Roman" w:hAnsi="Times New Roman"/>
          <w:color w:val="000000"/>
          <w:sz w:val="24"/>
          <w:szCs w:val="24"/>
        </w:rPr>
        <w:t xml:space="preserve">in relazione alla richiesta di inserimento del Suo nominativo </w:t>
      </w:r>
      <w:r w:rsidR="000F5B78" w:rsidRPr="000F5B78">
        <w:rPr>
          <w:rFonts w:ascii="Times New Roman" w:hAnsi="Times New Roman"/>
          <w:color w:val="000000"/>
          <w:sz w:val="24"/>
          <w:szCs w:val="24"/>
        </w:rPr>
        <w:t>nell’Elenco dei possibili candidati alla nomina di Revisore dei Conti presso le Federazioni Sportive Paralimpiche e le Discipline Sportive Paralimpiche in rappresentanza del CIP medesimo</w:t>
      </w:r>
      <w:r w:rsidR="000F5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45C">
        <w:rPr>
          <w:rFonts w:ascii="Times New Roman" w:hAnsi="Times New Roman"/>
          <w:color w:val="000000"/>
          <w:sz w:val="24"/>
          <w:szCs w:val="24"/>
        </w:rPr>
        <w:t xml:space="preserve">per il quadriennio paralimpico 2025/2028, </w:t>
      </w:r>
      <w:r w:rsidR="00247461" w:rsidRPr="000F5B78">
        <w:rPr>
          <w:rFonts w:ascii="Times New Roman" w:hAnsi="Times New Roman"/>
          <w:color w:val="000000"/>
          <w:sz w:val="24"/>
          <w:szCs w:val="24"/>
        </w:rPr>
        <w:t xml:space="preserve">nonché successivamente acquisiti, anche presso terzi, in caso di eventuale </w:t>
      </w:r>
      <w:r w:rsidR="001B2AE8" w:rsidRPr="000F5B78">
        <w:rPr>
          <w:rFonts w:ascii="Times New Roman" w:hAnsi="Times New Roman"/>
          <w:color w:val="000000"/>
          <w:sz w:val="24"/>
          <w:szCs w:val="24"/>
        </w:rPr>
        <w:t>nomina</w:t>
      </w:r>
      <w:r w:rsidR="00247461" w:rsidRPr="000F5B78">
        <w:rPr>
          <w:rFonts w:ascii="Times New Roman" w:hAnsi="Times New Roman"/>
          <w:color w:val="000000"/>
          <w:sz w:val="24"/>
          <w:szCs w:val="24"/>
        </w:rPr>
        <w:t>.</w:t>
      </w:r>
    </w:p>
    <w:p w14:paraId="62E30738" w14:textId="77777777" w:rsidR="00247461" w:rsidRPr="000F5B78" w:rsidRDefault="00247461" w:rsidP="002474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98E522" w14:textId="175A2D0D" w:rsidR="00247461" w:rsidRPr="000F5B78" w:rsidRDefault="00B8145C" w:rsidP="002474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5B78">
        <w:rPr>
          <w:rFonts w:ascii="Times New Roman" w:hAnsi="Times New Roman"/>
          <w:color w:val="000000"/>
          <w:sz w:val="24"/>
          <w:szCs w:val="24"/>
        </w:rPr>
        <w:t>In particolare,</w:t>
      </w:r>
      <w:r w:rsidR="00247461" w:rsidRPr="000F5B78">
        <w:rPr>
          <w:rFonts w:ascii="Times New Roman" w:hAnsi="Times New Roman"/>
          <w:color w:val="000000"/>
          <w:sz w:val="24"/>
          <w:szCs w:val="24"/>
        </w:rPr>
        <w:t xml:space="preserve"> il CIP tratterà i seguenti dati personali:</w:t>
      </w:r>
    </w:p>
    <w:p w14:paraId="169B1183" w14:textId="77777777" w:rsidR="00247461" w:rsidRPr="001B2AE8" w:rsidRDefault="00247461" w:rsidP="002474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FB7EFE" w14:textId="45844DC6" w:rsidR="00247461" w:rsidRPr="001B2AE8" w:rsidRDefault="00247461" w:rsidP="00247461">
      <w:pPr>
        <w:pStyle w:val="Paragrafoelenco"/>
        <w:numPr>
          <w:ilvl w:val="0"/>
          <w:numId w:val="11"/>
        </w:numPr>
        <w:ind w:left="360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 xml:space="preserve">dati comuni (dati anagrafici e di contatto, codice fiscale, partita IVA, sede legale, residenza, numero di telefono, indirizzo e-mail, PEC, sede studio, numero di iscrizione </w:t>
      </w:r>
      <w:r w:rsidR="001B2AE8" w:rsidRPr="001B2AE8">
        <w:rPr>
          <w:rFonts w:ascii="Times New Roman" w:hAnsi="Times New Roman"/>
          <w:sz w:val="24"/>
          <w:szCs w:val="24"/>
        </w:rPr>
        <w:t>all’Albo professionale);</w:t>
      </w:r>
      <w:r w:rsidRPr="001B2AE8">
        <w:rPr>
          <w:rFonts w:ascii="Times New Roman" w:hAnsi="Times New Roman"/>
          <w:sz w:val="24"/>
          <w:szCs w:val="24"/>
        </w:rPr>
        <w:t xml:space="preserve"> </w:t>
      </w:r>
    </w:p>
    <w:p w14:paraId="2C43BD27" w14:textId="335B0643" w:rsidR="00247461" w:rsidRPr="001B2AE8" w:rsidRDefault="00247461" w:rsidP="00247461">
      <w:pPr>
        <w:pStyle w:val="Paragrafoelenco"/>
        <w:numPr>
          <w:ilvl w:val="0"/>
          <w:numId w:val="11"/>
        </w:numPr>
        <w:ind w:left="360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dati giudiziari (condanne penali o gravi illeciti nell’esercizio dell’attività professionale, provvedimenti normativa antimafia, condizioni di incapacità a contrarre con la P.A.)</w:t>
      </w:r>
      <w:r w:rsidR="001B2AE8" w:rsidRPr="001B2AE8">
        <w:rPr>
          <w:rFonts w:ascii="Times New Roman" w:hAnsi="Times New Roman"/>
          <w:sz w:val="24"/>
          <w:szCs w:val="24"/>
        </w:rPr>
        <w:t>;</w:t>
      </w:r>
    </w:p>
    <w:p w14:paraId="419CB1BA" w14:textId="1423C6D7" w:rsidR="001B2AE8" w:rsidRPr="001B2AE8" w:rsidRDefault="001B2AE8" w:rsidP="00247461">
      <w:pPr>
        <w:pStyle w:val="Paragrafoelenco"/>
        <w:numPr>
          <w:ilvl w:val="0"/>
          <w:numId w:val="11"/>
        </w:numPr>
        <w:ind w:left="360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dati curriculari</w:t>
      </w:r>
      <w:r w:rsidR="00B8145C">
        <w:rPr>
          <w:rFonts w:ascii="Times New Roman" w:hAnsi="Times New Roman"/>
          <w:color w:val="000000"/>
          <w:sz w:val="24"/>
          <w:szCs w:val="24"/>
        </w:rPr>
        <w:t>.</w:t>
      </w:r>
    </w:p>
    <w:p w14:paraId="025F534C" w14:textId="77777777" w:rsidR="00247461" w:rsidRPr="001B2AE8" w:rsidRDefault="00247461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4CA8CB" w14:textId="77777777" w:rsidR="005B2DB7" w:rsidRPr="001B2AE8" w:rsidRDefault="005B2DB7" w:rsidP="005B2DB7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1B2AE8">
        <w:rPr>
          <w:rFonts w:ascii="Times New Roman" w:hAnsi="Times New Roman"/>
          <w:b/>
          <w:sz w:val="24"/>
          <w:szCs w:val="24"/>
        </w:rPr>
        <w:t>Finalità e base giuridica del trattamento.</w:t>
      </w:r>
    </w:p>
    <w:p w14:paraId="5C666976" w14:textId="31827BC3" w:rsidR="001B2AE8" w:rsidRPr="001B2AE8" w:rsidRDefault="009767EA" w:rsidP="001B2AE8">
      <w:pPr>
        <w:adjustRightInd w:val="0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Il trattamento dei dati che precedono è fondato sulla richiesta di </w:t>
      </w:r>
      <w:r w:rsidR="00247461" w:rsidRPr="001B2AE8">
        <w:rPr>
          <w:rFonts w:ascii="Times New Roman" w:hAnsi="Times New Roman"/>
          <w:color w:val="000000"/>
          <w:sz w:val="24"/>
          <w:szCs w:val="24"/>
        </w:rPr>
        <w:t xml:space="preserve">inserimento </w:t>
      </w:r>
      <w:r w:rsidR="001B2AE8" w:rsidRPr="001B2AE8">
        <w:rPr>
          <w:rFonts w:ascii="Times New Roman" w:hAnsi="Times New Roman"/>
          <w:color w:val="000000"/>
          <w:sz w:val="24"/>
          <w:szCs w:val="24"/>
        </w:rPr>
        <w:t xml:space="preserve">del Suo nominativo </w:t>
      </w:r>
      <w:r w:rsidR="00247461" w:rsidRPr="001B2AE8">
        <w:rPr>
          <w:rFonts w:ascii="Times New Roman" w:hAnsi="Times New Roman"/>
          <w:color w:val="000000"/>
          <w:sz w:val="24"/>
          <w:szCs w:val="24"/>
        </w:rPr>
        <w:t>nell’Elenco dei candidati e alla eventuale nomina di Revisore dei Conti presso le Federazioni Sportive Paralimpiche e delle Discipline Sportive Paralimpiche (</w:t>
      </w:r>
      <w:r w:rsidR="007E5806">
        <w:rPr>
          <w:rFonts w:ascii="Times New Roman" w:hAnsi="Times New Roman"/>
          <w:color w:val="000000"/>
          <w:sz w:val="24"/>
          <w:szCs w:val="24"/>
        </w:rPr>
        <w:t xml:space="preserve">in rappresentanza del CIP medesimo, come previsto dall’art. </w:t>
      </w:r>
      <w:r w:rsidR="007E5806" w:rsidRPr="007E5806">
        <w:rPr>
          <w:rFonts w:ascii="Times New Roman" w:hAnsi="Times New Roman"/>
          <w:color w:val="000000"/>
          <w:sz w:val="24"/>
          <w:szCs w:val="24"/>
        </w:rPr>
        <w:t>6, comma 5, lett. r) dello Statuto</w:t>
      </w:r>
      <w:r w:rsidR="00B8145C">
        <w:rPr>
          <w:rFonts w:ascii="Times New Roman" w:hAnsi="Times New Roman"/>
          <w:color w:val="000000"/>
          <w:sz w:val="24"/>
          <w:szCs w:val="24"/>
        </w:rPr>
        <w:t xml:space="preserve"> per il quadriennio paralimpico 2025/2028</w:t>
      </w:r>
      <w:r w:rsidR="007E5806" w:rsidRPr="007E58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AE8" w:rsidRPr="007E5806">
        <w:rPr>
          <w:rFonts w:ascii="Times New Roman" w:hAnsi="Times New Roman"/>
          <w:color w:val="000000"/>
          <w:sz w:val="24"/>
          <w:szCs w:val="24"/>
        </w:rPr>
        <w:t>ed è finalizzato alla gestione degli adempimenti normativi e contrattuali</w:t>
      </w:r>
    </w:p>
    <w:p w14:paraId="2D866D93" w14:textId="20116DC5" w:rsidR="005B2DB7" w:rsidRPr="001B2AE8" w:rsidRDefault="001B2AE8" w:rsidP="00021591">
      <w:pPr>
        <w:adjustRightInd w:val="0"/>
        <w:snapToGri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2DB7" w:rsidRPr="001B2AE8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9767EA" w:rsidRPr="001B2A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2DB7" w:rsidRPr="001B2AE8">
        <w:rPr>
          <w:rFonts w:ascii="Times New Roman" w:hAnsi="Times New Roman"/>
          <w:b/>
          <w:color w:val="000000"/>
          <w:sz w:val="24"/>
          <w:szCs w:val="24"/>
        </w:rPr>
        <w:t>Obbligatorietà del conferimento</w:t>
      </w:r>
    </w:p>
    <w:p w14:paraId="19267453" w14:textId="1D396D56" w:rsidR="005B2DB7" w:rsidRPr="001B2AE8" w:rsidRDefault="005B2DB7" w:rsidP="005B2DB7">
      <w:pPr>
        <w:adjustRightInd w:val="0"/>
        <w:snapToGri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Il conferimento dei dati per le suddette finalità è obbligatorio. L’eventuale rifiuto di conferire i dati comporta l’impossibilità di dare corso al</w:t>
      </w:r>
      <w:r w:rsidR="009767EA" w:rsidRPr="001B2AE8">
        <w:rPr>
          <w:rFonts w:ascii="Times New Roman" w:hAnsi="Times New Roman"/>
          <w:sz w:val="24"/>
          <w:szCs w:val="24"/>
        </w:rPr>
        <w:t>le finalità di cui sopra</w:t>
      </w:r>
      <w:r w:rsidRPr="001B2AE8">
        <w:rPr>
          <w:rFonts w:ascii="Times New Roman" w:hAnsi="Times New Roman"/>
          <w:sz w:val="24"/>
          <w:szCs w:val="24"/>
        </w:rPr>
        <w:t>.</w:t>
      </w:r>
    </w:p>
    <w:p w14:paraId="73495869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D1A031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3. Modalità del trattamento</w:t>
      </w:r>
    </w:p>
    <w:p w14:paraId="07FB4EF2" w14:textId="77777777" w:rsidR="005B2DB7" w:rsidRPr="001B2AE8" w:rsidRDefault="005B2DB7" w:rsidP="005B2DB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Il trattamento dei dati personali è realizzato per mezzo delle operazioni indicate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14:paraId="4F1056E8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4. Ambito di comunicazione dei dati</w:t>
      </w:r>
    </w:p>
    <w:p w14:paraId="40E2D693" w14:textId="77777777" w:rsidR="005B2DB7" w:rsidRPr="001B2AE8" w:rsidRDefault="005B2DB7" w:rsidP="005B2DB7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 xml:space="preserve">4.1 I dati potranno essere comunicati ad Enti e Pubbliche Amministrazioni per fini di legge ed in generale a soggetti legittimati dalla legge a richiedere i dati, nonché alle compagnie di assicurazione per la gestione di eventuali infortuni. </w:t>
      </w:r>
    </w:p>
    <w:p w14:paraId="594EAC81" w14:textId="77777777" w:rsidR="005B2DB7" w:rsidRDefault="005B2DB7" w:rsidP="005B2DB7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4.2</w:t>
      </w:r>
      <w:r w:rsidRPr="001B2AE8">
        <w:rPr>
          <w:rFonts w:ascii="Times New Roman" w:hAnsi="Times New Roman"/>
          <w:b/>
          <w:sz w:val="24"/>
          <w:szCs w:val="24"/>
        </w:rPr>
        <w:t xml:space="preserve"> </w:t>
      </w:r>
      <w:r w:rsidRPr="001B2AE8">
        <w:rPr>
          <w:rFonts w:ascii="Times New Roman" w:hAnsi="Times New Roman"/>
          <w:sz w:val="24"/>
          <w:szCs w:val="24"/>
        </w:rPr>
        <w:t>Dei dati personali può venirne altresì a conoscenza in qualità di “incaricato al trattamento” il personale appositamente nominato dal CIP, nonché quali Responsabili, i soggetti che trattano i dati per conto del Titolare per l’adempimento delle finalità di cui alla presente informativa.</w:t>
      </w:r>
    </w:p>
    <w:p w14:paraId="49E16DB0" w14:textId="77777777" w:rsidR="00E37597" w:rsidRDefault="00E37597" w:rsidP="005B2DB7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AAF333" w14:textId="77777777" w:rsidR="00E37597" w:rsidRPr="001B2AE8" w:rsidRDefault="00E37597" w:rsidP="005B2DB7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3CA84E" w14:textId="77777777" w:rsidR="005B2DB7" w:rsidRPr="001B2AE8" w:rsidRDefault="005B2DB7" w:rsidP="00BF445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4119133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2AE8">
        <w:rPr>
          <w:rFonts w:ascii="Times New Roman" w:hAnsi="Times New Roman"/>
          <w:b/>
          <w:sz w:val="24"/>
          <w:szCs w:val="24"/>
        </w:rPr>
        <w:lastRenderedPageBreak/>
        <w:t>5. Trasferimento dei dati all’estero.</w:t>
      </w:r>
    </w:p>
    <w:p w14:paraId="70FC3BB3" w14:textId="52E71BD3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5.1 I dati personali sono conservati su server ubicati all’interno della Comunità Europea</w:t>
      </w:r>
      <w:r w:rsidR="00060888" w:rsidRPr="001B2AE8">
        <w:rPr>
          <w:rFonts w:ascii="Times New Roman" w:hAnsi="Times New Roman"/>
          <w:sz w:val="24"/>
          <w:szCs w:val="24"/>
        </w:rPr>
        <w:t>.</w:t>
      </w:r>
      <w:r w:rsidRPr="001B2AE8">
        <w:rPr>
          <w:rFonts w:ascii="Times New Roman" w:hAnsi="Times New Roman"/>
          <w:sz w:val="24"/>
          <w:szCs w:val="24"/>
        </w:rPr>
        <w:t xml:space="preserve"> </w:t>
      </w:r>
      <w:r w:rsidR="00060888" w:rsidRPr="001B2AE8">
        <w:rPr>
          <w:rFonts w:ascii="Times New Roman" w:hAnsi="Times New Roman"/>
          <w:sz w:val="24"/>
          <w:szCs w:val="24"/>
        </w:rPr>
        <w:t xml:space="preserve">Ove si rendesse necessario </w:t>
      </w:r>
      <w:r w:rsidR="009767EA" w:rsidRPr="001B2AE8">
        <w:rPr>
          <w:rFonts w:ascii="Times New Roman" w:hAnsi="Times New Roman"/>
          <w:sz w:val="24"/>
          <w:szCs w:val="24"/>
        </w:rPr>
        <w:t xml:space="preserve">il trasferimento all’estero, </w:t>
      </w:r>
      <w:r w:rsidRPr="001B2AE8">
        <w:rPr>
          <w:rFonts w:ascii="Times New Roman" w:hAnsi="Times New Roman"/>
          <w:sz w:val="24"/>
          <w:szCs w:val="24"/>
        </w:rPr>
        <w:t xml:space="preserve">il Titolare assicura sin d’ora </w:t>
      </w:r>
      <w:r w:rsidR="00060888" w:rsidRPr="001B2AE8">
        <w:rPr>
          <w:rFonts w:ascii="Times New Roman" w:hAnsi="Times New Roman"/>
          <w:sz w:val="24"/>
          <w:szCs w:val="24"/>
        </w:rPr>
        <w:t>che</w:t>
      </w:r>
      <w:r w:rsidR="009767EA" w:rsidRPr="001B2AE8">
        <w:rPr>
          <w:rFonts w:ascii="Times New Roman" w:hAnsi="Times New Roman"/>
          <w:sz w:val="24"/>
          <w:szCs w:val="24"/>
        </w:rPr>
        <w:t xml:space="preserve"> esso</w:t>
      </w:r>
      <w:r w:rsidR="00060888" w:rsidRPr="001B2AE8">
        <w:rPr>
          <w:rFonts w:ascii="Times New Roman" w:hAnsi="Times New Roman"/>
          <w:sz w:val="24"/>
          <w:szCs w:val="24"/>
        </w:rPr>
        <w:t xml:space="preserve"> </w:t>
      </w:r>
      <w:r w:rsidRPr="001B2AE8">
        <w:rPr>
          <w:rFonts w:ascii="Times New Roman" w:hAnsi="Times New Roman"/>
          <w:sz w:val="24"/>
          <w:szCs w:val="24"/>
        </w:rPr>
        <w:t>avverrà in conformità alle disposizioni di legge applicabili ed in particolare quelle di cui al Titolo V del GDPR.</w:t>
      </w:r>
      <w:r w:rsidRPr="001B2AE8">
        <w:rPr>
          <w:rFonts w:ascii="Times New Roman" w:hAnsi="Times New Roman"/>
          <w:color w:val="000000" w:themeColor="text1"/>
          <w:sz w:val="24"/>
          <w:szCs w:val="24"/>
        </w:rPr>
        <w:t xml:space="preserve"> oppure previa sottoscrizione di clausole contrattuali standard (standard </w:t>
      </w:r>
      <w:proofErr w:type="spellStart"/>
      <w:r w:rsidRPr="001B2AE8">
        <w:rPr>
          <w:rFonts w:ascii="Times New Roman" w:hAnsi="Times New Roman"/>
          <w:color w:val="000000" w:themeColor="text1"/>
          <w:sz w:val="24"/>
          <w:szCs w:val="24"/>
        </w:rPr>
        <w:t>contractual</w:t>
      </w:r>
      <w:proofErr w:type="spellEnd"/>
      <w:r w:rsidRPr="001B2A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B2AE8">
        <w:rPr>
          <w:rFonts w:ascii="Times New Roman" w:hAnsi="Times New Roman"/>
          <w:color w:val="000000" w:themeColor="text1"/>
          <w:sz w:val="24"/>
          <w:szCs w:val="24"/>
        </w:rPr>
        <w:t>clauses</w:t>
      </w:r>
      <w:proofErr w:type="spellEnd"/>
      <w:r w:rsidRPr="001B2AE8">
        <w:rPr>
          <w:rFonts w:ascii="Times New Roman" w:hAnsi="Times New Roman"/>
          <w:color w:val="000000" w:themeColor="text1"/>
          <w:sz w:val="24"/>
          <w:szCs w:val="24"/>
        </w:rPr>
        <w:t xml:space="preserve">) approvate </w:t>
      </w:r>
      <w:proofErr w:type="gramStart"/>
      <w:r w:rsidRPr="001B2AE8">
        <w:rPr>
          <w:rFonts w:ascii="Times New Roman" w:hAnsi="Times New Roman"/>
          <w:color w:val="000000" w:themeColor="text1"/>
          <w:sz w:val="24"/>
          <w:szCs w:val="24"/>
        </w:rPr>
        <w:t>ed</w:t>
      </w:r>
      <w:proofErr w:type="gramEnd"/>
      <w:r w:rsidRPr="001B2AE8">
        <w:rPr>
          <w:rFonts w:ascii="Times New Roman" w:hAnsi="Times New Roman"/>
          <w:color w:val="000000" w:themeColor="text1"/>
          <w:sz w:val="24"/>
          <w:szCs w:val="24"/>
        </w:rPr>
        <w:t xml:space="preserve"> adottate dalla Commissione Europea.</w:t>
      </w:r>
    </w:p>
    <w:p w14:paraId="178B2AA1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>5.2. Al di fuori delle ipotesi di cui al punto 5.1, i Suoi dati non saranno trasferiti extra–UE.</w:t>
      </w:r>
    </w:p>
    <w:p w14:paraId="50EF2BD8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1D0A5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2AE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6. Periodo di conservazione dei dati</w:t>
      </w:r>
    </w:p>
    <w:p w14:paraId="635DEEE1" w14:textId="27617FC6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B2AE8">
        <w:rPr>
          <w:rFonts w:ascii="Times New Roman" w:hAnsi="Times New Roman"/>
          <w:sz w:val="24"/>
          <w:szCs w:val="24"/>
        </w:rPr>
        <w:t xml:space="preserve">I Suoi dati personali saranno conservati per il periodo necessario al conseguimento delle finalità per i quali sono stati acquisiti e conformemente alle specifiche e previsioni di legge, dello statuto e dei regolamenti del Comitato. La verifica sull’obsolescenza dei dati personali oggetto </w:t>
      </w:r>
      <w:r w:rsidR="001B2AE8" w:rsidRPr="001B2AE8">
        <w:rPr>
          <w:rFonts w:ascii="Times New Roman" w:hAnsi="Times New Roman"/>
          <w:sz w:val="24"/>
          <w:szCs w:val="24"/>
        </w:rPr>
        <w:t>del trattamento rispetto alle finalità per le quali sono stati raccolti e trattati viene effettuata periodicamente</w:t>
      </w:r>
      <w:r w:rsidRPr="001B2AE8">
        <w:rPr>
          <w:rFonts w:ascii="Times New Roman" w:hAnsi="Times New Roman"/>
          <w:sz w:val="24"/>
          <w:szCs w:val="24"/>
        </w:rPr>
        <w:t>.</w:t>
      </w:r>
    </w:p>
    <w:p w14:paraId="25A21CA3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7315D19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7. Titolare del trattamento</w:t>
      </w:r>
    </w:p>
    <w:p w14:paraId="1BCD77A7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Comitato Italiano Paralimpico </w:t>
      </w:r>
    </w:p>
    <w:p w14:paraId="347406E7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Via Flaminia Nuova, 830</w:t>
      </w:r>
    </w:p>
    <w:p w14:paraId="62399F76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B2AE8">
        <w:rPr>
          <w:rFonts w:ascii="Times New Roman" w:hAnsi="Times New Roman"/>
          <w:color w:val="000000"/>
          <w:sz w:val="24"/>
          <w:szCs w:val="24"/>
          <w:u w:val="single"/>
        </w:rPr>
        <w:t>00191 Roma</w:t>
      </w:r>
    </w:p>
    <w:p w14:paraId="57A76003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B1B2D61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 xml:space="preserve">8. Responsabile della protezione dei dati </w:t>
      </w:r>
    </w:p>
    <w:p w14:paraId="6CA8B75B" w14:textId="3B3C0B81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Il Comitato Paralimpico ha nominato il Responsabile della protezione dei dati, contattabile al seguente indirizzo </w:t>
      </w:r>
      <w:r w:rsidR="00E37597" w:rsidRPr="001B2AE8">
        <w:rPr>
          <w:rFonts w:ascii="Times New Roman" w:hAnsi="Times New Roman"/>
          <w:color w:val="000000"/>
          <w:sz w:val="24"/>
          <w:szCs w:val="24"/>
        </w:rPr>
        <w:t>e-mail</w:t>
      </w:r>
      <w:r w:rsidRPr="001B2AE8">
        <w:rPr>
          <w:rFonts w:ascii="Times New Roman" w:hAnsi="Times New Roman"/>
          <w:color w:val="000000"/>
          <w:sz w:val="24"/>
          <w:szCs w:val="24"/>
        </w:rPr>
        <w:t>: dpocip@pec.comitatoparalimpico.it</w:t>
      </w:r>
    </w:p>
    <w:p w14:paraId="1F8F0516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C2ED8A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2AE8">
        <w:rPr>
          <w:rFonts w:ascii="Times New Roman" w:hAnsi="Times New Roman"/>
          <w:b/>
          <w:color w:val="000000"/>
          <w:sz w:val="24"/>
          <w:szCs w:val="24"/>
        </w:rPr>
        <w:t>9. Diritti dell’interessato</w:t>
      </w:r>
    </w:p>
    <w:p w14:paraId="6D1FAB16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9.1 In qualunque momento Lei potrà conoscere i dati che La riguardano, sapere come sono stati acquisiti, verificare se sono esatti, completi, aggiornati e ben custoditi, chiederne la rettifica o la cancellazione ai sensi degli artt. 16 e 17 GDPR. Avrà inoltre diritto ricevere i dati personali da Lei forniti e trattati con il suo consenso, in un formato strutturato, di uso comune e leggibile da dispositivo automatico e di revocare in qualsiasi momento il consenso eventualmente prestato relativamente al trattamento dei dati.</w:t>
      </w:r>
    </w:p>
    <w:p w14:paraId="72F350AB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9.2 Ai sensi dell’art. 21 GDPR, avrà il diritto di opporsi in tutto od in parte, al trattamento dei dati per motivi connessi alla Sua situazione particolare. </w:t>
      </w:r>
    </w:p>
    <w:p w14:paraId="7B6A9CB0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9.3 Tali diritti possono essere esercitati attraverso specifica istanza da indirizzare tramite raccomandata al Titolare del trattamento.</w:t>
      </w:r>
    </w:p>
    <w:p w14:paraId="440A13C8" w14:textId="77777777" w:rsidR="005B2DB7" w:rsidRPr="001B2AE8" w:rsidRDefault="005B2DB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9.4 Lei ha inoltre diritto di proporre reclamo al Garante per la Protezione dei Dati Personali.</w:t>
      </w:r>
    </w:p>
    <w:p w14:paraId="066CE43A" w14:textId="77777777" w:rsidR="00D10507" w:rsidRDefault="00D10507" w:rsidP="005B2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62C29A" w14:textId="77777777" w:rsidR="005B2DB7" w:rsidRPr="001B2AE8" w:rsidRDefault="005B2DB7" w:rsidP="00E37597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 xml:space="preserve">PRESA VISIONE </w:t>
      </w:r>
    </w:p>
    <w:p w14:paraId="4DD06383" w14:textId="77777777" w:rsidR="005B2DB7" w:rsidRPr="001B2AE8" w:rsidRDefault="005B2DB7" w:rsidP="00E37597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E868310" w14:textId="37D74729" w:rsidR="005B2DB7" w:rsidRDefault="005B2DB7" w:rsidP="00E37597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Io sottoscritto _______________</w:t>
      </w:r>
      <w:r w:rsidR="001B2AE8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1B2AE8">
        <w:rPr>
          <w:rFonts w:ascii="Times New Roman" w:hAnsi="Times New Roman"/>
          <w:color w:val="000000"/>
          <w:sz w:val="24"/>
          <w:szCs w:val="24"/>
        </w:rPr>
        <w:t>, nato a_______</w:t>
      </w:r>
      <w:r w:rsidR="001B2AE8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1B2AE8">
        <w:rPr>
          <w:rFonts w:ascii="Times New Roman" w:hAnsi="Times New Roman"/>
          <w:color w:val="000000"/>
          <w:sz w:val="24"/>
          <w:szCs w:val="24"/>
        </w:rPr>
        <w:t>, il ________</w:t>
      </w:r>
      <w:r w:rsidR="001B2AE8">
        <w:rPr>
          <w:rFonts w:ascii="Times New Roman" w:hAnsi="Times New Roman"/>
          <w:color w:val="000000"/>
          <w:sz w:val="24"/>
          <w:szCs w:val="24"/>
        </w:rPr>
        <w:t>______________________</w:t>
      </w:r>
      <w:r w:rsidRPr="001B2AE8">
        <w:rPr>
          <w:rFonts w:ascii="Times New Roman" w:hAnsi="Times New Roman"/>
          <w:color w:val="000000"/>
          <w:sz w:val="24"/>
          <w:szCs w:val="24"/>
        </w:rPr>
        <w:t xml:space="preserve">, e residente in </w:t>
      </w:r>
      <w:r w:rsidR="001B2AE8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1B2AE8">
        <w:rPr>
          <w:rFonts w:ascii="Times New Roman" w:hAnsi="Times New Roman"/>
          <w:color w:val="000000"/>
          <w:sz w:val="24"/>
          <w:szCs w:val="24"/>
        </w:rPr>
        <w:t>_________, alla Via_______________________</w:t>
      </w:r>
      <w:r w:rsidR="001B2AE8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1B2AE8">
        <w:rPr>
          <w:rFonts w:ascii="Times New Roman" w:hAnsi="Times New Roman"/>
          <w:color w:val="000000"/>
          <w:sz w:val="24"/>
          <w:szCs w:val="24"/>
        </w:rPr>
        <w:t>, dichiaro di avere letto e ricevuto l’informativa che precede.</w:t>
      </w:r>
    </w:p>
    <w:p w14:paraId="6AEF38D8" w14:textId="77777777" w:rsidR="00E37597" w:rsidRPr="001B2AE8" w:rsidRDefault="00E37597" w:rsidP="00E37597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60CA144" w14:textId="0050507B" w:rsidR="00021591" w:rsidRPr="00D10507" w:rsidRDefault="005B2DB7" w:rsidP="00D1050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B2AE8">
        <w:rPr>
          <w:rFonts w:ascii="Times New Roman" w:hAnsi="Times New Roman"/>
          <w:color w:val="000000"/>
          <w:sz w:val="24"/>
          <w:szCs w:val="24"/>
        </w:rPr>
        <w:t>Luogo e data ____________</w:t>
      </w:r>
      <w:r w:rsidR="00D10507" w:rsidRPr="00D10507">
        <w:t xml:space="preserve"> </w:t>
      </w:r>
      <w:r w:rsidR="00D10507">
        <w:t xml:space="preserve">                                                                  </w:t>
      </w:r>
      <w:r w:rsidR="00D10507" w:rsidRPr="00D10507">
        <w:rPr>
          <w:rFonts w:ascii="Times New Roman" w:hAnsi="Times New Roman"/>
          <w:color w:val="000000"/>
          <w:sz w:val="24"/>
          <w:szCs w:val="24"/>
        </w:rPr>
        <w:t>Firma (digitale oppure autografa scansionata)</w:t>
      </w:r>
    </w:p>
    <w:p w14:paraId="746DC0BD" w14:textId="7D991D79" w:rsidR="001C0DF5" w:rsidRPr="001B2AE8" w:rsidRDefault="004A77CC" w:rsidP="00E37597">
      <w:pPr>
        <w:tabs>
          <w:tab w:val="left" w:pos="851"/>
          <w:tab w:val="left" w:pos="4678"/>
        </w:tabs>
        <w:adjustRightInd w:val="0"/>
        <w:snapToGrid w:val="0"/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  <w:lang w:eastAsia="it-IT"/>
        </w:rPr>
      </w:pPr>
      <w:r w:rsidRPr="001B2AE8">
        <w:rPr>
          <w:rFonts w:ascii="Times New Roman" w:hAnsi="Times New Roman"/>
          <w:sz w:val="24"/>
          <w:szCs w:val="24"/>
          <w:lang w:eastAsia="it-IT"/>
        </w:rPr>
        <w:t>____________________</w:t>
      </w:r>
    </w:p>
    <w:sectPr w:rsidR="001C0DF5" w:rsidRPr="001B2AE8" w:rsidSect="00E37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FBFE" w14:textId="77777777" w:rsidR="00276350" w:rsidRDefault="00276350">
      <w:pPr>
        <w:spacing w:after="0"/>
      </w:pPr>
      <w:r>
        <w:separator/>
      </w:r>
    </w:p>
  </w:endnote>
  <w:endnote w:type="continuationSeparator" w:id="0">
    <w:p w14:paraId="5DC8C4F4" w14:textId="77777777" w:rsidR="00276350" w:rsidRDefault="00276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6781564"/>
      <w:docPartObj>
        <w:docPartGallery w:val="Page Numbers (Bottom of Page)"/>
        <w:docPartUnique/>
      </w:docPartObj>
    </w:sdtPr>
    <w:sdtContent>
      <w:p w14:paraId="507EEF7B" w14:textId="53706AB0" w:rsidR="005A7290" w:rsidRDefault="005A7290" w:rsidP="005A729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2D495AE" w14:textId="77777777" w:rsidR="005A7290" w:rsidRDefault="005A72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948688"/>
      <w:docPartObj>
        <w:docPartGallery w:val="Page Numbers (Bottom of Page)"/>
        <w:docPartUnique/>
      </w:docPartObj>
    </w:sdtPr>
    <w:sdtContent>
      <w:p w14:paraId="0EE89A76" w14:textId="4E444BA5" w:rsidR="00BF4451" w:rsidRDefault="00BF44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78" w:rsidRPr="000F5B78">
          <w:rPr>
            <w:noProof/>
            <w:lang w:val="it-IT"/>
          </w:rPr>
          <w:t>1</w:t>
        </w:r>
        <w:r>
          <w:fldChar w:fldCharType="end"/>
        </w:r>
      </w:p>
    </w:sdtContent>
  </w:sdt>
  <w:p w14:paraId="6529B5BA" w14:textId="471F12A3" w:rsidR="00EE6106" w:rsidRDefault="00EE61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D926" w14:textId="77777777" w:rsidR="00EE6106" w:rsidRDefault="00EE6106" w:rsidP="00C4394F">
    <w:pPr>
      <w:tabs>
        <w:tab w:val="left" w:pos="7280"/>
      </w:tabs>
      <w:spacing w:after="60"/>
      <w:rPr>
        <w:rFonts w:ascii="Arial Narrow" w:hAnsi="Arial Narrow" w:cs="Arial"/>
        <w:sz w:val="16"/>
        <w:szCs w:val="16"/>
      </w:rPr>
    </w:pPr>
  </w:p>
  <w:p w14:paraId="144539AF" w14:textId="77777777" w:rsidR="00EE6106" w:rsidRPr="00C4394F" w:rsidRDefault="00EE6106" w:rsidP="00DB5A47">
    <w:pPr>
      <w:tabs>
        <w:tab w:val="left" w:pos="7280"/>
      </w:tabs>
      <w:spacing w:after="60"/>
      <w:rPr>
        <w:rFonts w:ascii="Arial Narrow" w:hAnsi="Arial Narrow" w:cs="Arial"/>
        <w:color w:val="92D05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69E2" w14:textId="77777777" w:rsidR="00276350" w:rsidRDefault="00276350">
      <w:pPr>
        <w:spacing w:after="0"/>
      </w:pPr>
      <w:r>
        <w:separator/>
      </w:r>
    </w:p>
  </w:footnote>
  <w:footnote w:type="continuationSeparator" w:id="0">
    <w:p w14:paraId="14050087" w14:textId="77777777" w:rsidR="00276350" w:rsidRDefault="00276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0AFD" w14:textId="4CD81707" w:rsidR="00D10507" w:rsidRPr="00D10507" w:rsidRDefault="00D10507" w:rsidP="00D10507">
    <w:pPr>
      <w:tabs>
        <w:tab w:val="center" w:pos="4819"/>
        <w:tab w:val="right" w:pos="9638"/>
      </w:tabs>
      <w:spacing w:after="0"/>
      <w:rPr>
        <w:rFonts w:ascii="Times New Roman" w:hAnsi="Times New Roman"/>
        <w:sz w:val="24"/>
        <w:szCs w:val="24"/>
        <w:lang w:eastAsia="it-IT"/>
      </w:rPr>
    </w:pPr>
    <w:r w:rsidRPr="00D10507">
      <w:rPr>
        <w:rFonts w:ascii="Times New Roman" w:hAnsi="Times New Roman"/>
        <w:sz w:val="24"/>
        <w:szCs w:val="24"/>
        <w:lang w:eastAsia="it-IT"/>
      </w:rPr>
      <w:t xml:space="preserve">MOD. </w:t>
    </w:r>
    <w:r>
      <w:rPr>
        <w:rFonts w:ascii="Times New Roman" w:hAnsi="Times New Roman"/>
        <w:sz w:val="24"/>
        <w:szCs w:val="24"/>
        <w:lang w:eastAsia="it-IT"/>
      </w:rPr>
      <w:t>B</w:t>
    </w:r>
    <w:r w:rsidRPr="00D10507">
      <w:rPr>
        <w:rFonts w:ascii="Times New Roman" w:hAnsi="Times New Roman"/>
        <w:sz w:val="24"/>
        <w:szCs w:val="24"/>
        <w:lang w:eastAsia="it-IT"/>
      </w:rPr>
      <w:t xml:space="preserve"> </w:t>
    </w:r>
    <w:r>
      <w:rPr>
        <w:rFonts w:ascii="Times New Roman" w:hAnsi="Times New Roman"/>
        <w:sz w:val="24"/>
        <w:szCs w:val="24"/>
        <w:lang w:eastAsia="it-IT"/>
      </w:rPr>
      <w:t>–</w:t>
    </w:r>
    <w:r w:rsidRPr="00D10507">
      <w:rPr>
        <w:rFonts w:ascii="Times New Roman" w:hAnsi="Times New Roman"/>
        <w:sz w:val="24"/>
        <w:szCs w:val="24"/>
        <w:lang w:eastAsia="it-IT"/>
      </w:rPr>
      <w:t xml:space="preserve"> </w:t>
    </w:r>
    <w:r>
      <w:rPr>
        <w:rFonts w:ascii="Times New Roman" w:hAnsi="Times New Roman"/>
        <w:sz w:val="24"/>
        <w:szCs w:val="24"/>
        <w:lang w:eastAsia="it-IT"/>
      </w:rPr>
      <w:t>INFORMATIVA PRIVACY</w:t>
    </w:r>
  </w:p>
  <w:p w14:paraId="56A3E2BA" w14:textId="77777777" w:rsidR="00D10507" w:rsidRDefault="00D105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560B" w14:textId="77777777" w:rsidR="00EE6106" w:rsidRDefault="009C3707">
    <w:pPr>
      <w:pStyle w:val="Intestazione"/>
    </w:pPr>
    <w:r>
      <w:t xml:space="preserve">Su carta </w:t>
    </w:r>
    <w:proofErr w:type="spellStart"/>
    <w:r>
      <w:t>intestata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66A"/>
    <w:multiLevelType w:val="hybridMultilevel"/>
    <w:tmpl w:val="DE40C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301B"/>
    <w:multiLevelType w:val="hybridMultilevel"/>
    <w:tmpl w:val="BA6AF7C6"/>
    <w:lvl w:ilvl="0" w:tplc="A7A62E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327E4"/>
    <w:multiLevelType w:val="multilevel"/>
    <w:tmpl w:val="0E680E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750C3E"/>
    <w:multiLevelType w:val="hybridMultilevel"/>
    <w:tmpl w:val="1FA456F6"/>
    <w:lvl w:ilvl="0" w:tplc="63484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B5AFB"/>
    <w:multiLevelType w:val="hybridMultilevel"/>
    <w:tmpl w:val="BC00EA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83D9F"/>
    <w:multiLevelType w:val="hybridMultilevel"/>
    <w:tmpl w:val="1F0217A6"/>
    <w:lvl w:ilvl="0" w:tplc="C4A6CD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A595A"/>
    <w:multiLevelType w:val="hybridMultilevel"/>
    <w:tmpl w:val="F804605C"/>
    <w:lvl w:ilvl="0" w:tplc="75407E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CE0E50">
      <w:start w:val="1"/>
      <w:numFmt w:val="bullet"/>
      <w:pStyle w:val="Paragrafoelenco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5A98"/>
    <w:multiLevelType w:val="hybridMultilevel"/>
    <w:tmpl w:val="D750D25C"/>
    <w:lvl w:ilvl="0" w:tplc="902677C2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E220D6"/>
    <w:multiLevelType w:val="hybridMultilevel"/>
    <w:tmpl w:val="BDD8B8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49A0"/>
    <w:multiLevelType w:val="hybridMultilevel"/>
    <w:tmpl w:val="6CDEF63E"/>
    <w:lvl w:ilvl="0" w:tplc="20E08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2418A"/>
    <w:multiLevelType w:val="multilevel"/>
    <w:tmpl w:val="50FC66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715C1FA6"/>
    <w:multiLevelType w:val="hybridMultilevel"/>
    <w:tmpl w:val="C77EE7A4"/>
    <w:lvl w:ilvl="0" w:tplc="BD7CD8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8325E"/>
    <w:multiLevelType w:val="hybridMultilevel"/>
    <w:tmpl w:val="7E38AF80"/>
    <w:lvl w:ilvl="0" w:tplc="54965E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0197"/>
    <w:multiLevelType w:val="hybridMultilevel"/>
    <w:tmpl w:val="D46490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5FB0"/>
    <w:multiLevelType w:val="hybridMultilevel"/>
    <w:tmpl w:val="A61052E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879271">
    <w:abstractNumId w:val="12"/>
  </w:num>
  <w:num w:numId="2" w16cid:durableId="1927421578">
    <w:abstractNumId w:val="11"/>
  </w:num>
  <w:num w:numId="3" w16cid:durableId="746339753">
    <w:abstractNumId w:val="3"/>
  </w:num>
  <w:num w:numId="4" w16cid:durableId="420151361">
    <w:abstractNumId w:val="14"/>
  </w:num>
  <w:num w:numId="5" w16cid:durableId="1010983017">
    <w:abstractNumId w:val="2"/>
  </w:num>
  <w:num w:numId="6" w16cid:durableId="1396078309">
    <w:abstractNumId w:val="9"/>
  </w:num>
  <w:num w:numId="7" w16cid:durableId="826747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46770">
    <w:abstractNumId w:val="5"/>
  </w:num>
  <w:num w:numId="9" w16cid:durableId="1010959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85657">
    <w:abstractNumId w:val="6"/>
  </w:num>
  <w:num w:numId="11" w16cid:durableId="383677340">
    <w:abstractNumId w:val="8"/>
  </w:num>
  <w:num w:numId="12" w16cid:durableId="1981838160">
    <w:abstractNumId w:val="10"/>
  </w:num>
  <w:num w:numId="13" w16cid:durableId="1055662464">
    <w:abstractNumId w:val="1"/>
  </w:num>
  <w:num w:numId="14" w16cid:durableId="202400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908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504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1C"/>
    <w:rsid w:val="00010450"/>
    <w:rsid w:val="00011F91"/>
    <w:rsid w:val="000166B6"/>
    <w:rsid w:val="00021591"/>
    <w:rsid w:val="00025E02"/>
    <w:rsid w:val="00056B73"/>
    <w:rsid w:val="00060888"/>
    <w:rsid w:val="0006702C"/>
    <w:rsid w:val="000859D6"/>
    <w:rsid w:val="000C248C"/>
    <w:rsid w:val="000C2A65"/>
    <w:rsid w:val="000C37DC"/>
    <w:rsid w:val="000C7C9C"/>
    <w:rsid w:val="000E0759"/>
    <w:rsid w:val="000F5B78"/>
    <w:rsid w:val="000F7312"/>
    <w:rsid w:val="0010005C"/>
    <w:rsid w:val="00104DDA"/>
    <w:rsid w:val="00106D13"/>
    <w:rsid w:val="001111E8"/>
    <w:rsid w:val="00122A0D"/>
    <w:rsid w:val="00141C3D"/>
    <w:rsid w:val="00151F82"/>
    <w:rsid w:val="00164496"/>
    <w:rsid w:val="00166F86"/>
    <w:rsid w:val="00170216"/>
    <w:rsid w:val="00181970"/>
    <w:rsid w:val="001A6B1D"/>
    <w:rsid w:val="001B0391"/>
    <w:rsid w:val="001B2AE8"/>
    <w:rsid w:val="001B5520"/>
    <w:rsid w:val="001C0DF5"/>
    <w:rsid w:val="001C1F0A"/>
    <w:rsid w:val="001C3AFC"/>
    <w:rsid w:val="001E0F28"/>
    <w:rsid w:val="001E7664"/>
    <w:rsid w:val="001F0457"/>
    <w:rsid w:val="001F0C01"/>
    <w:rsid w:val="001F22E3"/>
    <w:rsid w:val="0024201A"/>
    <w:rsid w:val="00245138"/>
    <w:rsid w:val="00247381"/>
    <w:rsid w:val="00247461"/>
    <w:rsid w:val="00272434"/>
    <w:rsid w:val="00272A82"/>
    <w:rsid w:val="00276350"/>
    <w:rsid w:val="00292BC7"/>
    <w:rsid w:val="002B5D6A"/>
    <w:rsid w:val="00302CC0"/>
    <w:rsid w:val="0032471A"/>
    <w:rsid w:val="003707DB"/>
    <w:rsid w:val="003D5F55"/>
    <w:rsid w:val="003E39DB"/>
    <w:rsid w:val="003E3D74"/>
    <w:rsid w:val="003E75F5"/>
    <w:rsid w:val="00405102"/>
    <w:rsid w:val="00427A1A"/>
    <w:rsid w:val="004437CE"/>
    <w:rsid w:val="0045437C"/>
    <w:rsid w:val="004736E6"/>
    <w:rsid w:val="004800D0"/>
    <w:rsid w:val="004843E4"/>
    <w:rsid w:val="004A1FC5"/>
    <w:rsid w:val="004A77CC"/>
    <w:rsid w:val="004D2309"/>
    <w:rsid w:val="004F4574"/>
    <w:rsid w:val="0050502A"/>
    <w:rsid w:val="00517D25"/>
    <w:rsid w:val="00544104"/>
    <w:rsid w:val="00550074"/>
    <w:rsid w:val="005610F2"/>
    <w:rsid w:val="00564C38"/>
    <w:rsid w:val="005653E5"/>
    <w:rsid w:val="00581604"/>
    <w:rsid w:val="00582239"/>
    <w:rsid w:val="005849C0"/>
    <w:rsid w:val="005A7290"/>
    <w:rsid w:val="005B2DB7"/>
    <w:rsid w:val="005B68BE"/>
    <w:rsid w:val="005C13A3"/>
    <w:rsid w:val="005C5016"/>
    <w:rsid w:val="005C5C3B"/>
    <w:rsid w:val="005D16E0"/>
    <w:rsid w:val="005D3C05"/>
    <w:rsid w:val="00625C20"/>
    <w:rsid w:val="00633180"/>
    <w:rsid w:val="00646A5C"/>
    <w:rsid w:val="0066103A"/>
    <w:rsid w:val="006612DD"/>
    <w:rsid w:val="006643A8"/>
    <w:rsid w:val="006669F9"/>
    <w:rsid w:val="0068173B"/>
    <w:rsid w:val="00691A9E"/>
    <w:rsid w:val="006B0A3D"/>
    <w:rsid w:val="006B3880"/>
    <w:rsid w:val="006B4C69"/>
    <w:rsid w:val="006C12DB"/>
    <w:rsid w:val="006D22FC"/>
    <w:rsid w:val="006D27DD"/>
    <w:rsid w:val="0071074C"/>
    <w:rsid w:val="00710C8C"/>
    <w:rsid w:val="00721103"/>
    <w:rsid w:val="00722FF9"/>
    <w:rsid w:val="00724FD0"/>
    <w:rsid w:val="007345F3"/>
    <w:rsid w:val="0075311B"/>
    <w:rsid w:val="00774567"/>
    <w:rsid w:val="007828BB"/>
    <w:rsid w:val="007A618B"/>
    <w:rsid w:val="007B3563"/>
    <w:rsid w:val="007B54D8"/>
    <w:rsid w:val="007B668F"/>
    <w:rsid w:val="007C35EB"/>
    <w:rsid w:val="007D6A00"/>
    <w:rsid w:val="007E121A"/>
    <w:rsid w:val="007E5806"/>
    <w:rsid w:val="00800180"/>
    <w:rsid w:val="008214CD"/>
    <w:rsid w:val="00835B32"/>
    <w:rsid w:val="00862F6B"/>
    <w:rsid w:val="00870049"/>
    <w:rsid w:val="00870B59"/>
    <w:rsid w:val="00890C37"/>
    <w:rsid w:val="008A3FAF"/>
    <w:rsid w:val="008A6EB8"/>
    <w:rsid w:val="008D619C"/>
    <w:rsid w:val="0093153A"/>
    <w:rsid w:val="00933458"/>
    <w:rsid w:val="00942EB2"/>
    <w:rsid w:val="009433F9"/>
    <w:rsid w:val="00974090"/>
    <w:rsid w:val="009767EA"/>
    <w:rsid w:val="009C3707"/>
    <w:rsid w:val="009D4FA5"/>
    <w:rsid w:val="00A0557E"/>
    <w:rsid w:val="00A067E3"/>
    <w:rsid w:val="00A11854"/>
    <w:rsid w:val="00A3173E"/>
    <w:rsid w:val="00A32D15"/>
    <w:rsid w:val="00A45F70"/>
    <w:rsid w:val="00A560C4"/>
    <w:rsid w:val="00A57C9A"/>
    <w:rsid w:val="00A74A7C"/>
    <w:rsid w:val="00A90762"/>
    <w:rsid w:val="00AA2499"/>
    <w:rsid w:val="00AA54E8"/>
    <w:rsid w:val="00AA5740"/>
    <w:rsid w:val="00AC0949"/>
    <w:rsid w:val="00AC3C47"/>
    <w:rsid w:val="00AD381E"/>
    <w:rsid w:val="00B264B5"/>
    <w:rsid w:val="00B657C0"/>
    <w:rsid w:val="00B8145C"/>
    <w:rsid w:val="00B84CE6"/>
    <w:rsid w:val="00BF338D"/>
    <w:rsid w:val="00BF4451"/>
    <w:rsid w:val="00C04F00"/>
    <w:rsid w:val="00C1695C"/>
    <w:rsid w:val="00C256B9"/>
    <w:rsid w:val="00C305DA"/>
    <w:rsid w:val="00C625DE"/>
    <w:rsid w:val="00C6292C"/>
    <w:rsid w:val="00C862E2"/>
    <w:rsid w:val="00CB3908"/>
    <w:rsid w:val="00CB3A8A"/>
    <w:rsid w:val="00CC0D1C"/>
    <w:rsid w:val="00CD1B84"/>
    <w:rsid w:val="00D06CDF"/>
    <w:rsid w:val="00D10507"/>
    <w:rsid w:val="00D11835"/>
    <w:rsid w:val="00D16DCF"/>
    <w:rsid w:val="00D24CFF"/>
    <w:rsid w:val="00D45514"/>
    <w:rsid w:val="00D7105B"/>
    <w:rsid w:val="00D74829"/>
    <w:rsid w:val="00D8120D"/>
    <w:rsid w:val="00D86BA5"/>
    <w:rsid w:val="00DA6758"/>
    <w:rsid w:val="00DA7B87"/>
    <w:rsid w:val="00DC78E0"/>
    <w:rsid w:val="00DE70E1"/>
    <w:rsid w:val="00DF144E"/>
    <w:rsid w:val="00E33EA8"/>
    <w:rsid w:val="00E37597"/>
    <w:rsid w:val="00E426BD"/>
    <w:rsid w:val="00E50AA9"/>
    <w:rsid w:val="00E61404"/>
    <w:rsid w:val="00E615E0"/>
    <w:rsid w:val="00E8212B"/>
    <w:rsid w:val="00EB5820"/>
    <w:rsid w:val="00EC4C95"/>
    <w:rsid w:val="00EC5B37"/>
    <w:rsid w:val="00EE25F4"/>
    <w:rsid w:val="00EE6106"/>
    <w:rsid w:val="00EE633B"/>
    <w:rsid w:val="00EF2919"/>
    <w:rsid w:val="00F21824"/>
    <w:rsid w:val="00F27765"/>
    <w:rsid w:val="00F4328A"/>
    <w:rsid w:val="00F91E14"/>
    <w:rsid w:val="00FA2EC3"/>
    <w:rsid w:val="00FB50A2"/>
    <w:rsid w:val="00FC720C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2086"/>
  <w15:docId w15:val="{5489B934-A0E4-D646-8570-3FE12A54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Normal"/>
    <w:qFormat/>
    <w:rsid w:val="00CC0D1C"/>
    <w:pPr>
      <w:spacing w:after="180" w:line="240" w:lineRule="auto"/>
    </w:pPr>
    <w:rPr>
      <w:rFonts w:ascii="Calibri" w:eastAsia="Times New Roman" w:hAnsi="Calibri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0D1C"/>
    <w:pPr>
      <w:tabs>
        <w:tab w:val="center" w:pos="4320"/>
        <w:tab w:val="right" w:pos="8640"/>
      </w:tabs>
    </w:pPr>
    <w:rPr>
      <w:i/>
      <w:lang w:val="en-GB"/>
    </w:rPr>
  </w:style>
  <w:style w:type="character" w:customStyle="1" w:styleId="IntestazioneCarattere">
    <w:name w:val="Intestazione Carattere"/>
    <w:basedOn w:val="Carpredefinitoparagrafo"/>
    <w:link w:val="Intestazione"/>
    <w:rsid w:val="00CC0D1C"/>
    <w:rPr>
      <w:rFonts w:ascii="Calibri" w:eastAsia="Times New Roman" w:hAnsi="Calibri" w:cs="Times New Roman"/>
      <w:i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rsid w:val="00CC0D1C"/>
    <w:pPr>
      <w:tabs>
        <w:tab w:val="center" w:pos="4819"/>
        <w:tab w:val="right" w:pos="9638"/>
      </w:tabs>
      <w:spacing w:after="0"/>
    </w:pPr>
    <w:rPr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D1C"/>
    <w:rPr>
      <w:rFonts w:ascii="Calibri" w:eastAsia="Times New Roman" w:hAnsi="Calibri" w:cs="Times New Roman"/>
      <w:szCs w:val="20"/>
      <w:lang w:val="en-GB"/>
    </w:rPr>
  </w:style>
  <w:style w:type="paragraph" w:styleId="Paragrafoelenco">
    <w:name w:val="List Paragraph"/>
    <w:basedOn w:val="Normale"/>
    <w:autoRedefine/>
    <w:uiPriority w:val="34"/>
    <w:qFormat/>
    <w:rsid w:val="007345F3"/>
    <w:pPr>
      <w:numPr>
        <w:ilvl w:val="1"/>
        <w:numId w:val="10"/>
      </w:numPr>
      <w:autoSpaceDE w:val="0"/>
      <w:autoSpaceDN w:val="0"/>
      <w:adjustRightInd w:val="0"/>
      <w:snapToGrid w:val="0"/>
      <w:spacing w:after="0"/>
      <w:ind w:left="0" w:firstLine="0"/>
      <w:contextualSpacing/>
      <w:jc w:val="both"/>
    </w:pPr>
  </w:style>
  <w:style w:type="paragraph" w:customStyle="1" w:styleId="Body">
    <w:name w:val="Body"/>
    <w:basedOn w:val="Normale"/>
    <w:rsid w:val="00CC0D1C"/>
    <w:pPr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hAnsi="Times New Roman"/>
      <w:color w:val="000000"/>
    </w:rPr>
  </w:style>
  <w:style w:type="paragraph" w:customStyle="1" w:styleId="Default">
    <w:name w:val="Default"/>
    <w:rsid w:val="00CC0D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0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2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2A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02A"/>
    <w:rPr>
      <w:rFonts w:ascii="Calibri" w:eastAsia="Times New Roman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0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02A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560C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166B6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5A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DD15-49AC-44F3-A55A-5CCA6C79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Naldini Francesca Diletta</dc:creator>
  <cp:lastModifiedBy>Stefano Tonali</cp:lastModifiedBy>
  <cp:revision>2</cp:revision>
  <dcterms:created xsi:type="dcterms:W3CDTF">2025-12-09T11:53:00Z</dcterms:created>
  <dcterms:modified xsi:type="dcterms:W3CDTF">2025-12-09T11:53:00Z</dcterms:modified>
</cp:coreProperties>
</file>